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rFonts w:ascii="Archivo" w:cs="Archivo" w:eastAsia="Archivo" w:hAnsi="Archivo"/>
          <w:b w:val="1"/>
          <w:bCs w:val="1"/>
          <w:color w:val="000000"/>
        </w:rPr>
      </w:pPr>
      <w:bookmarkStart w:colFirst="0" w:colLast="0" w:name="_u0tcxjue2gel" w:id="0"/>
      <w:bookmarkEnd w:id="0"/>
      <w:r w:rsidDel="00000000" w:rsidR="00000000" w:rsidRPr="00000000">
        <w:rPr>
          <w:rFonts w:ascii="Archivo" w:cs="Archivo" w:eastAsia="Archivo" w:hAnsi="Archivo"/>
          <w:b w:val="1"/>
          <w:bCs w:val="1"/>
          <w:color w:val="000000"/>
          <w:rtl w:val="0"/>
        </w:rPr>
        <w:t xml:space="preserve">La Casa Tomoda - Julio Cortázar</w:t>
      </w:r>
    </w:p>
    <w:p w:rsidR="00000000" w:rsidDel="00000000" w:rsidP="00000000" w:rsidRDefault="00000000" w:rsidRPr="00000000" w14:paraId="00000002">
      <w:pPr>
        <w:pStyle w:val="Heading3"/>
        <w:keepNext w:val="0"/>
        <w:keepLines w:val="0"/>
        <w:spacing w:before="280" w:lineRule="auto"/>
        <w:rPr>
          <w:rFonts w:ascii="Archivo" w:cs="Archivo" w:eastAsia="Archivo" w:hAnsi="Archivo"/>
          <w:b w:val="1"/>
          <w:bCs w:val="1"/>
          <w:color w:val="000000"/>
        </w:rPr>
      </w:pPr>
      <w:bookmarkStart w:colFirst="0" w:colLast="0" w:name="_9n7d9ynvsiev" w:id="1"/>
      <w:bookmarkEnd w:id="1"/>
      <w:r w:rsidDel="00000000" w:rsidR="00000000" w:rsidRPr="00000000">
        <w:rPr>
          <w:rFonts w:ascii="Archivo" w:cs="Archivo" w:eastAsia="Archivo" w:hAnsi="Archivo"/>
          <w:b w:val="1"/>
          <w:bCs w:val="1"/>
          <w:color w:val="000000"/>
          <w:rtl w:val="0"/>
        </w:rPr>
        <w:t xml:space="preserve">Las características de la Literatura Fantástica en el Cuento</w:t>
      </w:r>
    </w:p>
    <w:p w:rsidR="00000000" w:rsidDel="00000000" w:rsidP="00000000" w:rsidRDefault="00000000" w:rsidRPr="00000000" w14:paraId="00000003">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rmpgczdeks4w" w:id="2"/>
      <w:bookmarkEnd w:id="2"/>
      <w:r w:rsidDel="00000000" w:rsidR="00000000" w:rsidRPr="00000000">
        <w:rPr>
          <w:rFonts w:ascii="Alegreya Sans" w:cs="Alegreya Sans" w:eastAsia="Alegreya Sans" w:hAnsi="Alegreya Sans"/>
          <w:b w:val="1"/>
          <w:bCs w:val="1"/>
          <w:color w:val="000000"/>
          <w:rtl w:val="0"/>
        </w:rPr>
        <w:t xml:space="preserve">1. Invasión de lo Sobrenatural en la Realidad Cotidiana:</w:t>
      </w:r>
    </w:p>
    <w:p w:rsidR="00000000" w:rsidDel="00000000" w:rsidP="00000000" w:rsidRDefault="00000000" w:rsidRPr="00000000" w14:paraId="00000004">
      <w:pPr>
        <w:numPr>
          <w:ilvl w:val="0"/>
          <w:numId w:val="3"/>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Una de las características fundamentales de la literatura fantástica es la irrupción de un elemento sobrenatural o inexplicable en una realidad cotidiana. En </w:t>
      </w:r>
      <w:r w:rsidDel="00000000" w:rsidR="00000000" w:rsidRPr="00000000">
        <w:rPr>
          <w:rFonts w:ascii="Alegreya Sans" w:cs="Alegreya Sans" w:eastAsia="Alegreya Sans" w:hAnsi="Alegreya Sans"/>
          <w:i w:val="1"/>
          <w:iCs w:val="1"/>
          <w:sz w:val="24"/>
          <w:szCs w:val="24"/>
          <w:rtl w:val="0"/>
        </w:rPr>
        <w:t xml:space="preserve">"Casa Tomada"</w:t>
      </w:r>
      <w:r w:rsidDel="00000000" w:rsidR="00000000" w:rsidRPr="00000000">
        <w:rPr>
          <w:rFonts w:ascii="Alegreya Sans" w:cs="Alegreya Sans" w:eastAsia="Alegreya Sans" w:hAnsi="Alegreya Sans"/>
          <w:sz w:val="24"/>
          <w:szCs w:val="24"/>
          <w:rtl w:val="0"/>
        </w:rPr>
        <w:t xml:space="preserve">, la fuerza que toma la casa es el elemento desestabilizador que introduce lo fantástico en la vida de los personajes. Este fenómeno rompe con la normalidad y genera un ambiente de incertidumbre.</w:t>
      </w:r>
    </w:p>
    <w:p w:rsidR="00000000" w:rsidDel="00000000" w:rsidP="00000000" w:rsidRDefault="00000000" w:rsidRPr="00000000" w14:paraId="00000005">
      <w:pPr>
        <w:numPr>
          <w:ilvl w:val="0"/>
          <w:numId w:val="3"/>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La vida rutinaria de los hermanos es interrumpida sin explicación cuando una presencia misteriosa comienza a tomar partes de la casa.</w:t>
      </w:r>
    </w:p>
    <w:p w:rsidR="00000000" w:rsidDel="00000000" w:rsidP="00000000" w:rsidRDefault="00000000" w:rsidRPr="00000000" w14:paraId="00000006">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bbj46efta4g4" w:id="3"/>
      <w:bookmarkEnd w:id="3"/>
      <w:r w:rsidDel="00000000" w:rsidR="00000000" w:rsidRPr="00000000">
        <w:rPr>
          <w:rFonts w:ascii="Alegreya Sans" w:cs="Alegreya Sans" w:eastAsia="Alegreya Sans" w:hAnsi="Alegreya Sans"/>
          <w:b w:val="1"/>
          <w:bCs w:val="1"/>
          <w:color w:val="000000"/>
          <w:rtl w:val="0"/>
        </w:rPr>
        <w:t xml:space="preserve">2. Imprecisión y Ambigüedad:</w:t>
      </w:r>
    </w:p>
    <w:p w:rsidR="00000000" w:rsidDel="00000000" w:rsidP="00000000" w:rsidRDefault="00000000" w:rsidRPr="00000000" w14:paraId="00000007">
      <w:pPr>
        <w:numPr>
          <w:ilvl w:val="0"/>
          <w:numId w:val="7"/>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La literatura fantástica a menudo juega con la imprecisión y la ambigüedad, dejando detalles cruciales sin explicación y permitiendo que el lector llene esos vacíos con su interpretación. Esto crea una atmósfera de misterio y tensión.</w:t>
      </w:r>
    </w:p>
    <w:p w:rsidR="00000000" w:rsidDel="00000000" w:rsidP="00000000" w:rsidRDefault="00000000" w:rsidRPr="00000000" w14:paraId="00000008">
      <w:pPr>
        <w:numPr>
          <w:ilvl w:val="0"/>
          <w:numId w:val="7"/>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Los sonidos que los personajes escuchan son vagos y no tienen una fuente clara. El narrador describe ruidos como "susurros ahogados" o "el volcar de una silla sobre una alfombra", pero nunca se sabe de dónde provienen o qué los causa.</w:t>
      </w:r>
    </w:p>
    <w:p w:rsidR="00000000" w:rsidDel="00000000" w:rsidP="00000000" w:rsidRDefault="00000000" w:rsidRPr="00000000" w14:paraId="00000009">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rec2pciyf6op" w:id="4"/>
      <w:bookmarkEnd w:id="4"/>
      <w:r w:rsidDel="00000000" w:rsidR="00000000" w:rsidRPr="00000000">
        <w:rPr>
          <w:rFonts w:ascii="Alegreya Sans" w:cs="Alegreya Sans" w:eastAsia="Alegreya Sans" w:hAnsi="Alegreya Sans"/>
          <w:b w:val="1"/>
          <w:bCs w:val="1"/>
          <w:color w:val="000000"/>
          <w:rtl w:val="0"/>
        </w:rPr>
        <w:t xml:space="preserve">3. Elipsis y Omisión de Datos:</w:t>
      </w:r>
    </w:p>
    <w:p w:rsidR="00000000" w:rsidDel="00000000" w:rsidP="00000000" w:rsidRDefault="00000000" w:rsidRPr="00000000" w14:paraId="0000000A">
      <w:pPr>
        <w:numPr>
          <w:ilvl w:val="0"/>
          <w:numId w:val="1"/>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En la literatura fantástica, es común la elipsis, es decir, la omisión de datos importantes que generan un gran interrogante en la historia. Esta falta de información clave aumenta la sensación de misterio y permite múltiples interpretaciones.</w:t>
      </w:r>
    </w:p>
    <w:p w:rsidR="00000000" w:rsidDel="00000000" w:rsidP="00000000" w:rsidRDefault="00000000" w:rsidRPr="00000000" w14:paraId="0000000B">
      <w:pPr>
        <w:numPr>
          <w:ilvl w:val="0"/>
          <w:numId w:val="1"/>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Nunca se explica qué o quién está tomando la casa, ni se revela la naturaleza de la fuerza que expulsa a los hermanos. Esta omisión es deliberada y deja al lector con la tarea de imaginar qué podría estar ocurriendo.</w:t>
      </w:r>
    </w:p>
    <w:p w:rsidR="00000000" w:rsidDel="00000000" w:rsidP="00000000" w:rsidRDefault="00000000" w:rsidRPr="00000000" w14:paraId="0000000C">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yza0t3itk3ow" w:id="5"/>
      <w:bookmarkEnd w:id="5"/>
      <w:r w:rsidDel="00000000" w:rsidR="00000000" w:rsidRPr="00000000">
        <w:rPr>
          <w:rFonts w:ascii="Alegreya Sans" w:cs="Alegreya Sans" w:eastAsia="Alegreya Sans" w:hAnsi="Alegreya Sans"/>
          <w:b w:val="1"/>
          <w:bCs w:val="1"/>
          <w:color w:val="000000"/>
          <w:rtl w:val="0"/>
        </w:rPr>
        <w:t xml:space="preserve">4. Resignación ante lo Inexplicable:</w:t>
      </w:r>
    </w:p>
    <w:p w:rsidR="00000000" w:rsidDel="00000000" w:rsidP="00000000" w:rsidRDefault="00000000" w:rsidRPr="00000000" w14:paraId="0000000D">
      <w:pPr>
        <w:numPr>
          <w:ilvl w:val="0"/>
          <w:numId w:val="4"/>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Los personajes en la literatura fantástica a menudo aceptan lo sobrenatural o inexplicable sin intentar resistirse o comprenderlo completamente. Esta resignación refleja la incapacidad de los seres humanos para controlar o entender las fuerzas más allá de su comprensión.</w:t>
      </w:r>
    </w:p>
    <w:p w:rsidR="00000000" w:rsidDel="00000000" w:rsidP="00000000" w:rsidRDefault="00000000" w:rsidRPr="00000000" w14:paraId="0000000E">
      <w:pPr>
        <w:numPr>
          <w:ilvl w:val="0"/>
          <w:numId w:val="4"/>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Los hermanos no intentan luchar contra la fuerza que toma la casa; simplemente cierran la puerta, se mudan a la parte no tomada y continúan con sus vidas, aceptando lo que ha sucedido sin cuestionar.</w:t>
      </w:r>
    </w:p>
    <w:p w:rsidR="00000000" w:rsidDel="00000000" w:rsidP="00000000" w:rsidRDefault="00000000" w:rsidRPr="00000000" w14:paraId="0000000F">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cfc0o76fks36" w:id="6"/>
      <w:bookmarkEnd w:id="6"/>
      <w:r w:rsidDel="00000000" w:rsidR="00000000" w:rsidRPr="00000000">
        <w:rPr>
          <w:rFonts w:ascii="Alegreya Sans" w:cs="Alegreya Sans" w:eastAsia="Alegreya Sans" w:hAnsi="Alegreya Sans"/>
          <w:b w:val="1"/>
          <w:bCs w:val="1"/>
          <w:color w:val="000000"/>
          <w:rtl w:val="0"/>
        </w:rPr>
        <w:t xml:space="preserve">5. Ambigüedad en la Frontera entre lo Real y lo Fantástico:</w:t>
      </w:r>
    </w:p>
    <w:p w:rsidR="00000000" w:rsidDel="00000000" w:rsidP="00000000" w:rsidRDefault="00000000" w:rsidRPr="00000000" w14:paraId="00000010">
      <w:pPr>
        <w:numPr>
          <w:ilvl w:val="0"/>
          <w:numId w:val="6"/>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En la literatura fantástica, la frontera entre lo real y lo fantástico es borrosa, lo que crea una sensación de inestabilidad en la narrativa. Los lectores y personajes no están seguros de lo que es real y lo que es imaginario.</w:t>
      </w:r>
    </w:p>
    <w:p w:rsidR="00000000" w:rsidDel="00000000" w:rsidP="00000000" w:rsidRDefault="00000000" w:rsidRPr="00000000" w14:paraId="00000011">
      <w:pPr>
        <w:numPr>
          <w:ilvl w:val="0"/>
          <w:numId w:val="6"/>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La imprecisión en la descripción de los eventos y la falta de una explicación clara hacen que el lector cuestione constantemente si lo que ocurre es real o una manifestación de la mente de los personajes.</w:t>
      </w:r>
    </w:p>
    <w:p w:rsidR="00000000" w:rsidDel="00000000" w:rsidP="00000000" w:rsidRDefault="00000000" w:rsidRPr="00000000" w14:paraId="00000012">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8kacd1akmz7x" w:id="7"/>
      <w:bookmarkEnd w:id="7"/>
      <w:r w:rsidDel="00000000" w:rsidR="00000000" w:rsidRPr="00000000">
        <w:rPr>
          <w:rFonts w:ascii="Alegreya Sans" w:cs="Alegreya Sans" w:eastAsia="Alegreya Sans" w:hAnsi="Alegreya Sans"/>
          <w:b w:val="1"/>
          <w:bCs w:val="1"/>
          <w:color w:val="000000"/>
          <w:rtl w:val="0"/>
        </w:rPr>
        <w:t xml:space="preserve">6. Alteración del Orden Cotidiano:</w:t>
      </w:r>
    </w:p>
    <w:p w:rsidR="00000000" w:rsidDel="00000000" w:rsidP="00000000" w:rsidRDefault="00000000" w:rsidRPr="00000000" w14:paraId="00000013">
      <w:pPr>
        <w:numPr>
          <w:ilvl w:val="0"/>
          <w:numId w:val="5"/>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La literatura fantástica introduce una alteración en el orden cotidiano de los personajes, lo que desestabiliza su vida normal. Este cambio puede ser sutil o dramático, pero siempre tiene un impacto significativo en la narrativa.</w:t>
      </w:r>
    </w:p>
    <w:p w:rsidR="00000000" w:rsidDel="00000000" w:rsidP="00000000" w:rsidRDefault="00000000" w:rsidRPr="00000000" w14:paraId="00000014">
      <w:pPr>
        <w:numPr>
          <w:ilvl w:val="0"/>
          <w:numId w:val="5"/>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La toma progresiva de la casa altera la rutina diaria de los hermanos, quienes deben adaptarse a un espacio cada vez más reducido, lo que cambia su forma de vivir.</w:t>
      </w:r>
    </w:p>
    <w:p w:rsidR="00000000" w:rsidDel="00000000" w:rsidP="00000000" w:rsidRDefault="00000000" w:rsidRPr="00000000" w14:paraId="00000015">
      <w:pPr>
        <w:pStyle w:val="Heading3"/>
        <w:keepNext w:val="0"/>
        <w:keepLines w:val="0"/>
        <w:spacing w:before="280" w:lineRule="auto"/>
        <w:jc w:val="both"/>
        <w:rPr>
          <w:rFonts w:ascii="Alegreya Sans" w:cs="Alegreya Sans" w:eastAsia="Alegreya Sans" w:hAnsi="Alegreya Sans"/>
          <w:b w:val="1"/>
          <w:bCs w:val="1"/>
          <w:color w:val="000000"/>
        </w:rPr>
      </w:pPr>
      <w:bookmarkStart w:colFirst="0" w:colLast="0" w:name="_26fxxa8cfy63" w:id="8"/>
      <w:bookmarkEnd w:id="8"/>
      <w:r w:rsidDel="00000000" w:rsidR="00000000" w:rsidRPr="00000000">
        <w:rPr>
          <w:rFonts w:ascii="Alegreya Sans" w:cs="Alegreya Sans" w:eastAsia="Alegreya Sans" w:hAnsi="Alegreya Sans"/>
          <w:b w:val="1"/>
          <w:bCs w:val="1"/>
          <w:color w:val="000000"/>
          <w:rtl w:val="0"/>
        </w:rPr>
        <w:t xml:space="preserve">7. Ausencia de Explicación Racional:</w:t>
      </w:r>
    </w:p>
    <w:p w:rsidR="00000000" w:rsidDel="00000000" w:rsidP="00000000" w:rsidRDefault="00000000" w:rsidRPr="00000000" w14:paraId="00000016">
      <w:pPr>
        <w:numPr>
          <w:ilvl w:val="0"/>
          <w:numId w:val="2"/>
        </w:numPr>
        <w:spacing w:after="0" w:afterAutospacing="0" w:before="24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Característica:</w:t>
      </w:r>
      <w:r w:rsidDel="00000000" w:rsidR="00000000" w:rsidRPr="00000000">
        <w:rPr>
          <w:rFonts w:ascii="Alegreya Sans" w:cs="Alegreya Sans" w:eastAsia="Alegreya Sans" w:hAnsi="Alegreya Sans"/>
          <w:sz w:val="24"/>
          <w:szCs w:val="24"/>
          <w:rtl w:val="0"/>
        </w:rPr>
        <w:t xml:space="preserve"> En la literatura fantástica, los eventos sobrenaturales o extraños no tienen una explicación racional dentro del mundo del cuento. Esto deja al lector con una sensación de incompletitud o desconcierto.</w:t>
      </w:r>
    </w:p>
    <w:p w:rsidR="00000000" w:rsidDel="00000000" w:rsidP="00000000" w:rsidRDefault="00000000" w:rsidRPr="00000000" w14:paraId="00000017">
      <w:pPr>
        <w:numPr>
          <w:ilvl w:val="0"/>
          <w:numId w:val="2"/>
        </w:numPr>
        <w:spacing w:after="240" w:before="0" w:beforeAutospacing="0" w:lineRule="auto"/>
        <w:ind w:left="720" w:hanging="360"/>
        <w:jc w:val="both"/>
        <w:rPr>
          <w:sz w:val="24"/>
          <w:szCs w:val="24"/>
        </w:rPr>
      </w:pPr>
      <w:r w:rsidDel="00000000" w:rsidR="00000000" w:rsidRPr="00000000">
        <w:rPr>
          <w:rFonts w:ascii="Alegreya Sans" w:cs="Alegreya Sans" w:eastAsia="Alegreya Sans" w:hAnsi="Alegreya Sans"/>
          <w:b w:val="1"/>
          <w:bCs w:val="1"/>
          <w:sz w:val="24"/>
          <w:szCs w:val="24"/>
          <w:rtl w:val="0"/>
        </w:rPr>
        <w:t xml:space="preserve">Ejemplo en el Cuento:</w:t>
      </w:r>
      <w:r w:rsidDel="00000000" w:rsidR="00000000" w:rsidRPr="00000000">
        <w:rPr>
          <w:rFonts w:ascii="Alegreya Sans" w:cs="Alegreya Sans" w:eastAsia="Alegreya Sans" w:hAnsi="Alegreya Sans"/>
          <w:sz w:val="24"/>
          <w:szCs w:val="24"/>
          <w:rtl w:val="0"/>
        </w:rPr>
        <w:t xml:space="preserve"> La naturaleza de la fuerza que toma la casa nunca se explica. No hay una razón lógica o científica que pueda explicar los eventos, lo que refuerza el carácter fantástico del relato.</w:t>
      </w:r>
    </w:p>
    <w:p w:rsidR="00000000" w:rsidDel="00000000" w:rsidP="00000000" w:rsidRDefault="00000000" w:rsidRPr="00000000" w14:paraId="00000018">
      <w:pPr>
        <w:jc w:val="both"/>
        <w:rPr>
          <w:rFonts w:ascii="Alegreya Sans" w:cs="Alegreya Sans" w:eastAsia="Alegreya Sans" w:hAnsi="Alegreya Sans"/>
          <w:sz w:val="24"/>
          <w:szCs w:val="24"/>
        </w:rPr>
      </w:pPr>
      <w:r w:rsidDel="00000000" w:rsidR="00000000" w:rsidRPr="00000000">
        <w:rPr>
          <w:rtl w:val="0"/>
        </w:rPr>
      </w:r>
    </w:p>
    <w:sectPr>
      <w:pgSz w:h="16838" w:w="11906" w:orient="portrait"/>
      <w:pgMar w:bottom="737.0078740157481" w:top="737.0078740157481" w:left="737.0078740157481" w:right="737.007874015748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legrey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chiv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legreyaSans-regular.ttf"/><Relationship Id="rId2" Type="http://schemas.openxmlformats.org/officeDocument/2006/relationships/font" Target="fonts/AlegreyaSans-bold.ttf"/><Relationship Id="rId3" Type="http://schemas.openxmlformats.org/officeDocument/2006/relationships/font" Target="fonts/AlegreyaSans-italic.ttf"/><Relationship Id="rId4" Type="http://schemas.openxmlformats.org/officeDocument/2006/relationships/font" Target="fonts/AlegreyaSans-boldItalic.ttf"/><Relationship Id="rId5" Type="http://schemas.openxmlformats.org/officeDocument/2006/relationships/font" Target="fonts/Archivo-regular.ttf"/><Relationship Id="rId6" Type="http://schemas.openxmlformats.org/officeDocument/2006/relationships/font" Target="fonts/Archivo-bold.ttf"/><Relationship Id="rId7" Type="http://schemas.openxmlformats.org/officeDocument/2006/relationships/font" Target="fonts/Archivo-italic.ttf"/><Relationship Id="rId8" Type="http://schemas.openxmlformats.org/officeDocument/2006/relationships/font" Target="fonts/Archiv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