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24756D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La soga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Silvina Ocampo · Argentina · 1971   |   Realismo mágico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¿Qué le gustaba a Antoñito antes de recibir la soga?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Cuidar los animales del patio junto con el gato.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Los juegos peligrosos: la escalera del tanque, el tragaluz, los papeles encendidos.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Acompañar a los adultos en el trabajo del aljibe.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Fabricar juguetes con los objetos viejos del desván.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Leer relatos de aventuras en el altillo de la casa.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¿Para qué servía la soga antes de llegar a manos del niño?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Para amarrar el caballo en el establo de la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Para tender la ropa lavada entre dos árboles.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Para marcar el límite del terreno junto al camino.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Para atar los baúles y subir los baldes del fondo del aljibe.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Para sujetar la hamaca del jardín todos los veranos.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¿Cómo cuenta el narrador la escena en que el niño llama a la soga?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Como un truco de circo que el niño ensayó mucho tiempo.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Como un sueño que tuvo una tarde y no supo explicar.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Como un hecho corriente, comparable a llamar a un perro.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Como un engaño de la luz que después se aclara.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Como un prodigio que lo deja sin palabras durante días.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¿Qué cambios va mostrando la soga a lo largo del relato?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Se vuelve flexible, oscura y viscosa, y le salen lengüita, cabeza y cola.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Cambia de color según la estación, pero conserva su forma.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Se cubre de nudos que el niño deshace cada mañana.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Pierde el color hasta quedar completamente blanca.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Se acorta, se endurece y termina partiéndose por el uso.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¿Qué hace Toñito cuando decide que la soga es herbívora?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La lleva al veterinario del pueblo.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La encierra en una caja con hojas secas.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deja suelta en el jardín para que coma sola.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Le pide a un adulto que la alimente por él.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Le da pasto y le da agua.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¿Qué frase muestra que las personas del cuento no reaccionan ante la soga?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«La soga se rehusó. Era buena.»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«Nadie le decía: “Toñito, no juegues con la soga.”»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«Toñito siempre tenía cuidado de evitar que la soga lo tocara»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«La bautizó con el nombre Prímula.»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«El gato no se le acercaba»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¿Qué clase de narrador tiene este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El propio Toñito, que cuenta su infancia años después.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Un narrador que conoce los pensamientos de todos los personajes.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madre del niño, que interviene para advertirle del peligro.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Una voz sin cuerpo que solo describe objetos, sin opinar.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Un testigo en primera persona que dice «yo lo vi» y da su opinión.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¿Qué ocurre en la última escena, una tarde de diciembre?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La soga vuelve con la energía de siempre, el niño no retrocede y muere; la soga queda enroscada junto a él.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El gato ataca a la soga y los dos huyen hacia el monte.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El niño guarda la soga en el baúl y no vuelve a jugar con ella.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La soga desaparece y nadie logra encontrarla.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Un adulto interviene por fin y separa al niño de la soga.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9. </w:t>
      </w:r>
      <w:r>
        <w:rPr>
          <w:rFonts w:ascii="Arial" w:hAnsi="Arial" w:eastAsia="Arial"/>
          <w:b/>
          <w:i w:val="0"/>
          <w:sz w:val="19"/>
        </w:rPr>
        <w:t>¿Qué efecto produce la frase «Así murió Toñito»?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Interrumpe el relato y deja la escena sin terminar.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Acusa al niño de haber provocado lo que le sucede.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Anuncia el hecho con solemnidad y prepara una explicación posterior.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Registra el hecho sin dramatizarlo ni comentarlo, en el mismo tono del resto.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Sugiere que el narrador duda de lo que acaba de contar.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10. </w:t>
      </w:r>
      <w:r>
        <w:rPr>
          <w:rFonts w:ascii="Arial" w:hAnsi="Arial" w:eastAsia="Arial"/>
          <w:b/>
          <w:i w:val="0"/>
          <w:sz w:val="19"/>
        </w:rPr>
        <w:t>¿Por qué este cuento se clasifica como realismo mágico?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recupera un mito americano antiguo sobre serpientes, como pide el real maravilloso.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el narrador duda todo el tiempo y nunca decide si la soga está viva.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lo imposible es una invención absorbida por el mundo del cuento sin asombro duradero: nadie duda ni pide explicación.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la autora es argentina y escribe en la misma época que Cortázar.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transcurre en el campo argentino, y el realismo mágico exige ambientes rurales.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¿Cómo pasa la soga de ser una herramienta a ser una criatura? Describe la gradación.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clase de narrador cuenta el cuento y cómo se nota?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El narrador dice que la soga le resulta «un poco viscosa y desagradable, en mi opinión». ¿Sobre qué opina y sobre qué no opina?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«Nadie le decía: “Toñito, no juegues con la soga.”» ¿Qué informa esta frase sobre el mundo del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¿Por qué el bautismo de Prímula es un momento decisivo del relato?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El cuento plantea varias veces la idea de ahorcar. ¿Qué ocurre finalmente y qué efecto produce esa diferencia?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7. </w:t>
      </w:r>
      <w:r>
        <w:rPr>
          <w:rFonts w:ascii="Arial" w:hAnsi="Arial" w:eastAsia="Arial"/>
          <w:b w:val="0"/>
          <w:i w:val="0"/>
          <w:sz w:val="19"/>
        </w:rPr>
        <w:t>¿Por qué «La soga» se clasifica como realismo mágico y no como fantástico? Compara con «Casa tomada».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¿Qué diferencia hay entre inventar lo imposible y recuperar un mito americano? ¿Dónde queda este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Silvina Ocampo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La soga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